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40"/>
          <w:szCs w:val="4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4806067</wp:posOffset>
            </wp:positionH>
            <wp:positionV relativeFrom="paragraph">
              <wp:posOffset>-225855</wp:posOffset>
            </wp:positionV>
            <wp:extent cx="1443471" cy="1436618"/>
            <wp:effectExtent b="0" l="0" r="0" t="0"/>
            <wp:wrapNone/>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443471" cy="143661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-113029</wp:posOffset>
            </wp:positionH>
            <wp:positionV relativeFrom="paragraph">
              <wp:posOffset>-339089</wp:posOffset>
            </wp:positionV>
            <wp:extent cx="1257300" cy="1440180"/>
            <wp:effectExtent b="0" l="0" r="0" t="0"/>
            <wp:wrapNone/>
            <wp:docPr id="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1257300" cy="1440180"/>
                    </a:xfrm>
                    <a:prstGeom prst="rect"/>
                    <a:ln/>
                  </pic:spPr>
                </pic:pic>
              </a:graphicData>
            </a:graphic>
          </wp:anchor>
        </w:drawing>
      </w:r>
    </w:p>
    <w:p w:rsidR="00000000" w:rsidDel="00000000" w:rsidP="00000000" w:rsidRDefault="00000000" w:rsidRPr="00000000" w14:paraId="00000002">
      <w:pPr>
        <w:pStyle w:val="Title"/>
        <w:rPr/>
      </w:pPr>
      <w:r w:rsidDel="00000000" w:rsidR="00000000" w:rsidRPr="00000000">
        <w:rPr>
          <w:rtl w:val="0"/>
        </w:rPr>
        <w:t xml:space="preserve">Letní tábor LEGENDA</w:t>
      </w:r>
    </w:p>
    <w:p w:rsidR="00000000" w:rsidDel="00000000" w:rsidP="00000000" w:rsidRDefault="00000000" w:rsidRPr="00000000" w14:paraId="00000003">
      <w:pPr>
        <w:pStyle w:val="Heading1"/>
        <w:rPr/>
      </w:pPr>
      <w:r w:rsidDel="00000000" w:rsidR="00000000" w:rsidRPr="00000000">
        <w:rPr>
          <w:rtl w:val="0"/>
        </w:rPr>
        <w:t xml:space="preserve">2026 - POD PIRÁTSKOU VLAJKOU</w:t>
      </w:r>
    </w:p>
    <w:p w:rsidR="00000000" w:rsidDel="00000000" w:rsidP="00000000" w:rsidRDefault="00000000" w:rsidRPr="00000000" w14:paraId="00000004">
      <w:pPr>
        <w:keepNext w:val="0"/>
        <w:keepLines w:val="0"/>
        <w:pageBreakBefore w:val="0"/>
        <w:widowControl w:val="1"/>
        <w:pBdr>
          <w:top w:color="000000" w:space="1" w:sz="24" w:val="single"/>
          <w:left w:color="000000" w:space="4" w:sz="24" w:val="single"/>
          <w:bottom w:color="000000" w:space="1" w:sz="24" w:val="single"/>
          <w:right w:color="000000" w:space="4" w:sz="24" w:val="single"/>
          <w:between w:space="0" w:sz="0" w:val="nil"/>
        </w:pBdr>
        <w:shd w:fill="92d050"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Sraz </w:t>
      </w:r>
      <w:r w:rsidDel="00000000" w:rsidR="00000000" w:rsidRPr="00000000">
        <w:rPr>
          <w:rFonts w:ascii="Times New Roman" w:cs="Times New Roman" w:eastAsia="Times New Roman" w:hAnsi="Times New Roman"/>
          <w:b w:val="1"/>
          <w:bCs w:val="1"/>
          <w:sz w:val="32"/>
          <w:szCs w:val="32"/>
          <w:rtl w:val="0"/>
        </w:rPr>
        <w:t xml:space="preserve">1.8</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.202</w:t>
      </w:r>
      <w:r w:rsidDel="00000000" w:rsidR="00000000" w:rsidRPr="00000000">
        <w:rPr>
          <w:rFonts w:ascii="Times New Roman" w:cs="Times New Roman" w:eastAsia="Times New Roman" w:hAnsi="Times New Roman"/>
          <w:b w:val="1"/>
          <w:bCs w:val="1"/>
          <w:sz w:val="32"/>
          <w:szCs w:val="32"/>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 v 17:00 ve Vernéřovicích u obecního úřadu </w:t>
      </w:r>
      <w:r w:rsidDel="00000000" w:rsidR="00000000" w:rsidRPr="00000000">
        <w:rPr>
          <w:rFonts w:ascii="Times New Roman" w:cs="Times New Roman" w:eastAsia="Times New Roman" w:hAnsi="Times New Roman"/>
          <w:b w:val="0"/>
          <w:bCs w:val="0"/>
          <w:i w:val="0"/>
          <w:iCs w:val="0"/>
          <w:smallCaps w:val="0"/>
          <w:strike w:val="0"/>
          <w:color w:val="000000"/>
          <w:sz w:val="32"/>
          <w:szCs w:val="32"/>
          <w:u w:val="none"/>
          <w:shd w:fill="auto" w:val="clear"/>
          <w:vertAlign w:val="baseline"/>
          <w:rtl w:val="0"/>
        </w:rPr>
        <w:t xml:space="preserve">(Vernéřovice u Meziměstí) </w:t>
      </w:r>
    </w:p>
    <w:p w:rsidR="00000000" w:rsidDel="00000000" w:rsidP="00000000" w:rsidRDefault="00000000" w:rsidRPr="00000000" w14:paraId="00000005">
      <w:pPr>
        <w:keepNext w:val="0"/>
        <w:keepLines w:val="0"/>
        <w:pageBreakBefore w:val="0"/>
        <w:widowControl w:val="1"/>
        <w:pBdr>
          <w:top w:color="000000" w:space="1" w:sz="24" w:val="single"/>
          <w:left w:color="000000" w:space="4" w:sz="24" w:val="single"/>
          <w:bottom w:color="000000" w:space="1" w:sz="24" w:val="single"/>
          <w:right w:color="000000" w:space="4" w:sz="24" w:val="single"/>
          <w:between w:space="0" w:sz="0" w:val="nil"/>
        </w:pBdr>
        <w:shd w:fill="92d050"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Návrat z tábora </w:t>
      </w:r>
      <w:r w:rsidDel="00000000" w:rsidR="00000000" w:rsidRPr="00000000">
        <w:rPr>
          <w:rFonts w:ascii="Times New Roman" w:cs="Times New Roman" w:eastAsia="Times New Roman" w:hAnsi="Times New Roman"/>
          <w:b w:val="1"/>
          <w:bCs w:val="1"/>
          <w:sz w:val="32"/>
          <w:szCs w:val="32"/>
          <w:rtl w:val="0"/>
        </w:rPr>
        <w:t xml:space="preserve">13</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.8.202</w:t>
      </w:r>
      <w:r w:rsidDel="00000000" w:rsidR="00000000" w:rsidRPr="00000000">
        <w:rPr>
          <w:rFonts w:ascii="Times New Roman" w:cs="Times New Roman" w:eastAsia="Times New Roman" w:hAnsi="Times New Roman"/>
          <w:b w:val="1"/>
          <w:bCs w:val="1"/>
          <w:sz w:val="32"/>
          <w:szCs w:val="32"/>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 ve 14:00 opět ve Vernéřovicích</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ind w:firstLine="283.46456692913375"/>
        <w:rPr>
          <w:sz w:val="24"/>
          <w:szCs w:val="24"/>
        </w:rPr>
      </w:pPr>
      <w:r w:rsidDel="00000000" w:rsidR="00000000" w:rsidRPr="00000000">
        <w:rPr>
          <w:rtl w:val="0"/>
        </w:rPr>
      </w:r>
    </w:p>
    <w:p w:rsidR="00000000" w:rsidDel="00000000" w:rsidP="00000000" w:rsidRDefault="00000000" w:rsidRPr="00000000" w14:paraId="00000008">
      <w:pPr>
        <w:ind w:firstLine="283.46456692913375"/>
        <w:rPr>
          <w:sz w:val="24"/>
          <w:szCs w:val="24"/>
        </w:rPr>
      </w:pPr>
      <w:r w:rsidDel="00000000" w:rsidR="00000000" w:rsidRPr="00000000">
        <w:rPr>
          <w:rtl w:val="0"/>
        </w:rPr>
      </w:r>
    </w:p>
    <w:p w:rsidR="00000000" w:rsidDel="00000000" w:rsidP="00000000" w:rsidRDefault="00000000" w:rsidRPr="00000000" w14:paraId="00000009">
      <w:pPr>
        <w:ind w:firstLine="283.46456692913375"/>
        <w:rPr>
          <w:sz w:val="24"/>
          <w:szCs w:val="24"/>
        </w:rPr>
      </w:pPr>
      <w:r w:rsidDel="00000000" w:rsidR="00000000" w:rsidRPr="00000000">
        <w:rPr>
          <w:sz w:val="24"/>
          <w:szCs w:val="24"/>
          <w:rtl w:val="0"/>
        </w:rPr>
        <w:t xml:space="preserve">Ahoj táborníku, </w:t>
      </w:r>
    </w:p>
    <w:p w:rsidR="00000000" w:rsidDel="00000000" w:rsidP="00000000" w:rsidRDefault="00000000" w:rsidRPr="00000000" w14:paraId="0000000A">
      <w:pPr>
        <w:ind w:firstLine="283.46456692913375"/>
        <w:rPr>
          <w:sz w:val="24"/>
          <w:szCs w:val="24"/>
        </w:rPr>
      </w:pPr>
      <w:r w:rsidDel="00000000" w:rsidR="00000000" w:rsidRPr="00000000">
        <w:rPr>
          <w:sz w:val="24"/>
          <w:szCs w:val="24"/>
          <w:rtl w:val="0"/>
        </w:rPr>
        <w:t xml:space="preserve">připravili jsme Ti takový úvod, co je dobré si na tábor sbalit či nesbalit. Projdi si ho společně s rodiči, ať taky vědí, co Tě čeká. Jedeš-li na náš tábor prvně, bude Tě zajímat, jak to u nás chodí a jak se na tábor co nejlépe připravit. Pokud už si s námi na táboře byl nebo byla, nebo jsi dokonce starý táborový mazák, tenhle návod Ti může také pomoci – třeba připomenout něco důležitého, co Ti na táboře posledně chybělo nebo co by šlo zlepšit. </w:t>
      </w:r>
    </w:p>
    <w:p w:rsidR="00000000" w:rsidDel="00000000" w:rsidP="00000000" w:rsidRDefault="00000000" w:rsidRPr="00000000" w14:paraId="0000000B">
      <w:pPr>
        <w:ind w:firstLine="283.46456692913375"/>
        <w:rPr>
          <w:sz w:val="24"/>
          <w:szCs w:val="24"/>
        </w:rPr>
      </w:pPr>
      <w:r w:rsidDel="00000000" w:rsidR="00000000" w:rsidRPr="00000000">
        <w:rPr>
          <w:sz w:val="24"/>
          <w:szCs w:val="24"/>
          <w:rtl w:val="0"/>
        </w:rPr>
        <w:t xml:space="preserve">Na táboře budeš bydlet ve stanu nebo chatce. Vstávat budete o půl osmé a spát se chodí v deset hodin večer. Občas budeš v noci hrát noční hry nebo hlídat tábor. </w:t>
      </w:r>
    </w:p>
    <w:p w:rsidR="00000000" w:rsidDel="00000000" w:rsidP="00000000" w:rsidRDefault="00000000" w:rsidRPr="00000000" w14:paraId="0000000C">
      <w:pPr>
        <w:ind w:firstLine="283.46456692913375"/>
        <w:rPr>
          <w:sz w:val="24"/>
          <w:szCs w:val="24"/>
        </w:rPr>
      </w:pPr>
      <w:r w:rsidDel="00000000" w:rsidR="00000000" w:rsidRPr="00000000">
        <w:rPr>
          <w:sz w:val="24"/>
          <w:szCs w:val="24"/>
          <w:rtl w:val="0"/>
        </w:rPr>
        <w:t xml:space="preserve">Vaříme jídla především česká, ale najdou se výjimky, jako jsou lasagne nebo hamburger. Na táboře se nejí z talíře, ale z ešusu. Tvůj ešus by měl mít tři díly – malý ešus, velký ešus a víčko. Nezapomeň na hrneček, ať máš při obědě z čeho pít a lžíci. Je důležité mít tyto tři díly ešusu označené. Ešus se během tábora neustále používá a může se stát, že se třeba během mytí pomíchá, proto je třeba, aby označení bylo nesmyvatelné a abys svůj ešus vždy poznal. Je důležité mít láhev na pití, aby byla možnost uhasit žízeň. </w:t>
      </w:r>
      <w:r w:rsidDel="00000000" w:rsidR="00000000" w:rsidRPr="00000000">
        <w:rPr>
          <w:i w:val="1"/>
          <w:iCs w:val="1"/>
          <w:sz w:val="24"/>
          <w:szCs w:val="24"/>
          <w:rtl w:val="0"/>
        </w:rPr>
        <w:t xml:space="preserve">Zde doporučujeme přibalit láhev, která je opravdu určena pro použití jak studených, tak teplých nápojů. Klasická PETka je nevhodná pro horké nápoje. </w:t>
      </w:r>
      <w:r w:rsidDel="00000000" w:rsidR="00000000" w:rsidRPr="00000000">
        <w:rPr>
          <w:rtl w:val="0"/>
        </w:rPr>
      </w:r>
    </w:p>
    <w:p w:rsidR="00000000" w:rsidDel="00000000" w:rsidP="00000000" w:rsidRDefault="00000000" w:rsidRPr="00000000" w14:paraId="0000000D">
      <w:pPr>
        <w:ind w:firstLine="283.46456692913375"/>
        <w:rPr>
          <w:sz w:val="24"/>
          <w:szCs w:val="24"/>
        </w:rPr>
      </w:pPr>
      <w:r w:rsidDel="00000000" w:rsidR="00000000" w:rsidRPr="00000000">
        <w:rPr>
          <w:sz w:val="24"/>
          <w:szCs w:val="24"/>
          <w:rtl w:val="0"/>
        </w:rPr>
        <w:t xml:space="preserve">Na cestu na tábor si nemusíš balit svačinu, půjdeme jen kousek z vesnice do tábora. První táborové jídlo bude večeře. Pár dobrot si s sebou na tábor můžeš vzít, ale nepřeháněj to. Budeš v přírodě, kde je pro mravence, vosy nebo myši tvoje sušenka vítanou pochoutkou. </w:t>
      </w:r>
      <w:r w:rsidDel="00000000" w:rsidR="00000000" w:rsidRPr="00000000">
        <w:rPr>
          <w:i w:val="1"/>
          <w:iCs w:val="1"/>
          <w:sz w:val="24"/>
          <w:szCs w:val="24"/>
          <w:rtl w:val="0"/>
        </w:rPr>
        <w:t xml:space="preserve">Zde doporučujeme dát dětem raději o padesát korun vyšší kapesné než balík sladkostí. Většina dětí balíček sní během cesty nebo večera. Na výletě mají děti možnost si nějakou tu dobrotu zakoupit. Učí je to i dovednosti rozhodovat se. Určitě dětem nedávejte (neposílejte) slazené vody a limonády nebo energetické nápoje. </w:t>
      </w:r>
      <w:r w:rsidDel="00000000" w:rsidR="00000000" w:rsidRPr="00000000">
        <w:rPr>
          <w:rtl w:val="0"/>
        </w:rPr>
      </w:r>
    </w:p>
    <w:p w:rsidR="00000000" w:rsidDel="00000000" w:rsidP="00000000" w:rsidRDefault="00000000" w:rsidRPr="00000000" w14:paraId="0000000E">
      <w:pPr>
        <w:ind w:firstLine="283.46456692913375"/>
        <w:rPr>
          <w:sz w:val="24"/>
          <w:szCs w:val="24"/>
        </w:rPr>
      </w:pPr>
      <w:r w:rsidDel="00000000" w:rsidR="00000000" w:rsidRPr="00000000">
        <w:rPr>
          <w:sz w:val="24"/>
          <w:szCs w:val="24"/>
          <w:rtl w:val="0"/>
        </w:rPr>
        <w:t xml:space="preserve">Věříme, že si dokážeš na svůj tábor zabalit sám nebo sama. Rodiče Ti rádi připravené věci zkontrolují nebo Ti pomohou s nákupem. Vezmi si k sobě seznam a zkus vše nanosit třeba na postel nebo i na zem, ať máš přehled. Požádej rodiče a společně dávejte věci do kufru nebo batohu. Nezapomeň, že jedeš do přírody. Vybírej věci, které si sbalíš tak, aby Ti to nebylo líto, když se třeba zamažou. Pokud budeš k zavazadlu něco přidělávat (spacák, karimatka), tak nesmí klimbat – špatně se pak kufr nebo batoh přenáší a stále se ta klimbající věc plete. A všechny svoje věci si raději označ, ať je určitě poznáš! </w:t>
      </w:r>
    </w:p>
    <w:p w:rsidR="00000000" w:rsidDel="00000000" w:rsidP="00000000" w:rsidRDefault="00000000" w:rsidRPr="00000000" w14:paraId="0000000F">
      <w:pPr>
        <w:ind w:firstLine="283.46456692913375"/>
        <w:rPr>
          <w:sz w:val="24"/>
          <w:szCs w:val="24"/>
        </w:rPr>
      </w:pPr>
      <w:r w:rsidDel="00000000" w:rsidR="00000000" w:rsidRPr="00000000">
        <w:rPr>
          <w:sz w:val="24"/>
          <w:szCs w:val="24"/>
          <w:rtl w:val="0"/>
        </w:rPr>
        <w:t xml:space="preserve">Na výlety se Ti bude hodit batoh, do kterého se vejde spacák, karimatka, pláštěnka, věci na převlečení, láhev s vodou. Vyzkoušej si ho doma zabalit a dát na záda – batoh by neměl v horní části přesahovat záda. Měl by se Ti příjemně nosit (ne na zadku, jak je módní u batůžků na šňůrkách). Důležitá věc je možnost nastavení popruhů. Karimatka bude také potřeba, tak ať ji umíš k batohu přidělat. A pláštěnka je též určitě nutná – kvalitní nepromokavá bunda je taky dobrá, pokud doma nezapomeneš kapuci, ale pokud nemáš nepromokavé i kalhoty, nebude Ti stačit. </w:t>
      </w:r>
      <w:r w:rsidDel="00000000" w:rsidR="00000000" w:rsidRPr="00000000">
        <w:rPr>
          <w:i w:val="1"/>
          <w:iCs w:val="1"/>
          <w:sz w:val="24"/>
          <w:szCs w:val="24"/>
          <w:rtl w:val="0"/>
        </w:rPr>
        <w:t xml:space="preserve">Výběr batohu na tábor považujeme za velmi důležitý. Batoh by měl být úměrný výšce postavy a musí sedět na zádech. Je nutné, aby se vše do batohu skutečně vešlo, a to nejlépe i se spacákem. Spacák, který je přidělaný na batohu, nepříjemně klinká a ztěžuje tak výlet. </w:t>
      </w:r>
      <w:r w:rsidDel="00000000" w:rsidR="00000000" w:rsidRPr="00000000">
        <w:rPr>
          <w:rtl w:val="0"/>
        </w:rPr>
      </w:r>
    </w:p>
    <w:p w:rsidR="00000000" w:rsidDel="00000000" w:rsidP="00000000" w:rsidRDefault="00000000" w:rsidRPr="00000000" w14:paraId="00000010">
      <w:pPr>
        <w:ind w:firstLine="283.46456692913375"/>
        <w:rPr>
          <w:sz w:val="24"/>
          <w:szCs w:val="24"/>
        </w:rPr>
      </w:pPr>
      <w:r w:rsidDel="00000000" w:rsidR="00000000" w:rsidRPr="00000000">
        <w:rPr>
          <w:sz w:val="24"/>
          <w:szCs w:val="24"/>
          <w:rtl w:val="0"/>
        </w:rPr>
        <w:t xml:space="preserve">Vyzkoušej si nosit, třeba celý den, všechny boty, které bereš na tábor. Je to důležité proto, aby se Ti neudělaly na táboře puchýře. V případě, že Ti rodiče budou kupovat nové boty, vyzkoušej je co nejdříve. Nezbytné jsou pevné boty (nikoli sandále s pevnou patou), sandále a holínky. </w:t>
      </w:r>
      <w:r w:rsidDel="00000000" w:rsidR="00000000" w:rsidRPr="00000000">
        <w:rPr>
          <w:i w:val="1"/>
          <w:iCs w:val="1"/>
          <w:sz w:val="24"/>
          <w:szCs w:val="24"/>
          <w:rtl w:val="0"/>
        </w:rPr>
        <w:t xml:space="preserve">Pokud jste nuceni koupit boty nové, ať je dítě před táborem používá, aby byly rozchozené a sedly. </w:t>
      </w:r>
      <w:r w:rsidDel="00000000" w:rsidR="00000000" w:rsidRPr="00000000">
        <w:rPr>
          <w:rtl w:val="0"/>
        </w:rPr>
      </w:r>
    </w:p>
    <w:p w:rsidR="00000000" w:rsidDel="00000000" w:rsidP="00000000" w:rsidRDefault="00000000" w:rsidRPr="00000000" w14:paraId="00000011">
      <w:pPr>
        <w:ind w:firstLine="283.46456692913375"/>
        <w:rPr>
          <w:sz w:val="24"/>
          <w:szCs w:val="24"/>
        </w:rPr>
      </w:pPr>
      <w:r w:rsidDel="00000000" w:rsidR="00000000" w:rsidRPr="00000000">
        <w:rPr>
          <w:sz w:val="24"/>
          <w:szCs w:val="24"/>
          <w:rtl w:val="0"/>
        </w:rPr>
        <w:t xml:space="preserve">Mobilní telefon, tablet nebo jinou cennou věc nech doma. V chatce ani ve stanu není žádná zásuvka na dobíjení a navíc se Ti věc může rozbít nebo ji můžeš ztratit. V rámci tábora nejsme schopni zajistit bezpečnost takových věcí, a proto v žádném případě nemůžeme nést odpovědnost za jejich ztrátu (v případě mobilních telefonů se budeme řídit obecnými zásadami pro školská zařízení, kde děti telefony při programu nemohou používat. Navíc děti zde ani nemají přístup k elektřině, i signál je v tomto kraji horší). </w:t>
      </w:r>
      <w:r w:rsidDel="00000000" w:rsidR="00000000" w:rsidRPr="00000000">
        <w:rPr>
          <w:i w:val="1"/>
          <w:iCs w:val="1"/>
          <w:sz w:val="24"/>
          <w:szCs w:val="24"/>
          <w:rtl w:val="0"/>
        </w:rPr>
        <w:t xml:space="preserve">Doufáme, že pochopíte, jakým způsobem může používání mobilního telefonu narušit chod tábora, a že si ho děti s sebou nepovezou. Pokud necháte tyto věci doma, uberete vedoucím (ale i svým dětem) starost. Na oplátku Vám nabízíme, že můžeme zprostředkovat kontakt s dítětem přes vedení tábora. </w:t>
      </w:r>
      <w:r w:rsidDel="00000000" w:rsidR="00000000" w:rsidRPr="00000000">
        <w:rPr>
          <w:rtl w:val="0"/>
        </w:rPr>
      </w:r>
    </w:p>
    <w:p w:rsidR="00000000" w:rsidDel="00000000" w:rsidP="00000000" w:rsidRDefault="00000000" w:rsidRPr="00000000" w14:paraId="00000012">
      <w:pPr>
        <w:ind w:firstLine="283.46456692913375"/>
        <w:rPr>
          <w:sz w:val="24"/>
          <w:szCs w:val="24"/>
        </w:rPr>
      </w:pPr>
      <w:r w:rsidDel="00000000" w:rsidR="00000000" w:rsidRPr="00000000">
        <w:rPr>
          <w:sz w:val="24"/>
          <w:szCs w:val="24"/>
          <w:rtl w:val="0"/>
        </w:rPr>
        <w:t xml:space="preserve">Rodiče nebo děda s babičkou Ti dají nějaké kapesné. To si ulož do podepsané nebo označené peněženky. Na výletě si budeš moct koupit nějakou drobnost. Výši kapesného necháme na rodičích. </w:t>
      </w:r>
    </w:p>
    <w:p w:rsidR="00000000" w:rsidDel="00000000" w:rsidP="00000000" w:rsidRDefault="00000000" w:rsidRPr="00000000" w14:paraId="00000013">
      <w:pPr>
        <w:ind w:firstLine="283.46456692913375"/>
        <w:rPr>
          <w:b w:val="1"/>
          <w:bCs w:val="1"/>
          <w:sz w:val="24"/>
          <w:szCs w:val="24"/>
          <w:u w:val="single"/>
        </w:rPr>
      </w:pPr>
      <w:r w:rsidDel="00000000" w:rsidR="00000000" w:rsidRPr="00000000">
        <w:rPr>
          <w:sz w:val="24"/>
          <w:szCs w:val="24"/>
          <w:rtl w:val="0"/>
        </w:rPr>
        <w:t xml:space="preserve">V průběhu tábora napíšeš nebo nakreslíš dopis pro své rodiče. Požádej taťku nebo mamku, aby Ti dali obálku se známkou, případně ať ji nadepíší svou adresou. Papír na napsání na táboře máme. Samozřejmě můžeš odeslat dopis i dědovi a babičce, sourozencům nebo kamarádům – určitě je to potěší. </w:t>
      </w:r>
      <w:r w:rsidDel="00000000" w:rsidR="00000000" w:rsidRPr="00000000">
        <w:rPr>
          <w:i w:val="1"/>
          <w:iCs w:val="1"/>
          <w:sz w:val="24"/>
          <w:szCs w:val="24"/>
          <w:rtl w:val="0"/>
        </w:rPr>
        <w:t xml:space="preserve">Děti (i ty starší) mají rády, když dostanou dopis nebo pohled. Pokud můžete, tak jim v rámci rodiny odešlete klidně několik dopisů nebo pohledů. </w:t>
      </w:r>
      <w:r w:rsidDel="00000000" w:rsidR="00000000" w:rsidRPr="00000000">
        <w:rPr>
          <w:b w:val="1"/>
          <w:bCs w:val="1"/>
          <w:i w:val="1"/>
          <w:iCs w:val="1"/>
          <w:sz w:val="24"/>
          <w:szCs w:val="24"/>
          <w:u w:val="single"/>
          <w:rtl w:val="0"/>
        </w:rPr>
        <w:t xml:space="preserve">Balíček sice potěší, ale 14 dní není tak dlouhá doba, abyste museli posílat krabici dobrot, natož několik krabic.</w:t>
      </w:r>
      <w:r w:rsidDel="00000000" w:rsidR="00000000" w:rsidRPr="00000000">
        <w:rPr>
          <w:rtl w:val="0"/>
        </w:rPr>
      </w:r>
    </w:p>
    <w:p w:rsidR="00000000" w:rsidDel="00000000" w:rsidP="00000000" w:rsidRDefault="00000000" w:rsidRPr="00000000" w14:paraId="00000014">
      <w:pPr>
        <w:ind w:firstLine="283.46456692913375"/>
        <w:rPr>
          <w:i w:val="1"/>
          <w:iCs w:val="1"/>
          <w:sz w:val="24"/>
          <w:szCs w:val="24"/>
        </w:rPr>
      </w:pPr>
      <w:r w:rsidDel="00000000" w:rsidR="00000000" w:rsidRPr="00000000">
        <w:rPr>
          <w:sz w:val="24"/>
          <w:szCs w:val="24"/>
          <w:rtl w:val="0"/>
        </w:rPr>
        <w:t xml:space="preserve">Věříme, že se o sebe dokážeš postarat sám a prožiješ s námi bez rodičů tohle velké 13denní dobrodružství. Domluv se s nimi, že návštěvu mohou vynechat, ale ať Ti určitě napíší dopis nebo dají nějaký drobný talisman pro štěstí s sebou. </w:t>
      </w:r>
      <w:r w:rsidDel="00000000" w:rsidR="00000000" w:rsidRPr="00000000">
        <w:rPr>
          <w:i w:val="1"/>
          <w:iCs w:val="1"/>
          <w:sz w:val="24"/>
          <w:szCs w:val="24"/>
          <w:rtl w:val="0"/>
        </w:rPr>
        <w:t xml:space="preserve">Návštěvu dětí v průběhu tábora nedoporučujeme. Pro děti to znamená vytržení z táborového programu, pro naše vedoucí komplikaci programu a u menších dětí může návštěva vyvolat velké pozdější stýskání. Z hygienických důvodů jsou návštěvy na táborech zakázány, neboť nelze vyloučit vnesení infekce.</w:t>
      </w:r>
    </w:p>
    <w:p w:rsidR="00000000" w:rsidDel="00000000" w:rsidP="00000000" w:rsidRDefault="00000000" w:rsidRPr="00000000" w14:paraId="00000015">
      <w:pPr>
        <w:ind w:firstLine="283.46456692913375"/>
        <w:rPr>
          <w:sz w:val="24"/>
          <w:szCs w:val="24"/>
        </w:rPr>
      </w:pPr>
      <w:r w:rsidDel="00000000" w:rsidR="00000000" w:rsidRPr="00000000">
        <w:rPr>
          <w:i w:val="1"/>
          <w:iCs w:val="1"/>
          <w:sz w:val="24"/>
          <w:szCs w:val="24"/>
          <w:rtl w:val="0"/>
        </w:rPr>
        <w:t xml:space="preserve"> </w:t>
      </w:r>
      <w:r w:rsidDel="00000000" w:rsidR="00000000" w:rsidRPr="00000000">
        <w:rPr>
          <w:rtl w:val="0"/>
        </w:rPr>
      </w:r>
    </w:p>
    <w:p w:rsidR="00000000" w:rsidDel="00000000" w:rsidP="00000000" w:rsidRDefault="00000000" w:rsidRPr="00000000" w14:paraId="00000016">
      <w:pPr>
        <w:ind w:firstLine="283.46456692913375"/>
        <w:rPr>
          <w:sz w:val="24"/>
          <w:szCs w:val="24"/>
        </w:rPr>
      </w:pPr>
      <w:r w:rsidDel="00000000" w:rsidR="00000000" w:rsidRPr="00000000">
        <w:rPr>
          <w:sz w:val="24"/>
          <w:szCs w:val="24"/>
          <w:rtl w:val="0"/>
        </w:rPr>
        <w:t xml:space="preserve">Vážení rodiče, pokud budete mít kdykoliv otázku k organizaci tábora, napište nám nebo zavolejte. </w:t>
      </w: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pageBreakBefore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SEZNAM VĚCÍ, KTERÉ BYS MĚL S RODIČI SBALIT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Nutné dokumenty: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Prohlášení o bezinfekčnosti (vyplňuje rodič v den nástupu na tábor) </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Karta pojištěnce zdravotní pojišťovny (stačí kopie) </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Posudek o zdravotní způsobilosti dítěte (vyplňuje lékař) – bude vám po táboře vrácen, platí 2 roky</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Nad 15 let občanský průkaz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Bezpodmínečně nutné věci s sebou: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Batoh, do kterého se vejde spacák a věci na dva dny!!!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Spacák a karimatka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Ešus, lžíce, hrn</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ček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Pláštěnka a gumáky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Kvalitní pevná obuv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w:t>
      </w:r>
      <w:r w:rsidDel="00000000" w:rsidR="00000000" w:rsidRPr="00000000">
        <w:rPr>
          <w:rFonts w:ascii="Times New Roman" w:cs="Times New Roman" w:eastAsia="Times New Roman" w:hAnsi="Times New Roman"/>
          <w:rtl w:val="0"/>
        </w:rPr>
        <w:t xml:space="preserve">á</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hev na pití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708"/>
        <w:jc w:val="left"/>
        <w:rPr>
          <w:rFonts w:ascii="Times New Roman" w:cs="Times New Roman" w:eastAsia="Times New Roman" w:hAnsi="Times New Roman"/>
          <w:b w:val="1"/>
          <w:bCs w:val="1"/>
          <w:i w:val="0"/>
          <w:iCs w:val="0"/>
          <w:smallCaps w:val="0"/>
          <w:strike w:val="0"/>
          <w:color w:val="000000"/>
          <w:sz w:val="32"/>
          <w:szCs w:val="32"/>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6"/>
          <w:szCs w:val="26"/>
          <w:u w:val="single"/>
          <w:rtl w:val="0"/>
        </w:rPr>
        <w:t xml:space="preserve">Bílé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tričko na výrobu kostýmu (klidně o číslo větší) - </w:t>
      </w:r>
      <w:r w:rsidDel="00000000" w:rsidR="00000000" w:rsidRPr="00000000">
        <w:rPr>
          <w:rFonts w:ascii="Times New Roman" w:cs="Times New Roman" w:eastAsia="Times New Roman" w:hAnsi="Times New Roman"/>
          <w:b w:val="1"/>
          <w:bCs w:val="1"/>
          <w:sz w:val="26"/>
          <w:szCs w:val="26"/>
          <w:rtl w:val="0"/>
        </w:rPr>
        <w:t xml:space="preserve">děti si nadále mohou přivést drobné pirátské doplňky (klobouk, pásku přes oko apod. Prosíme nevozit zbraně jako jsou plastové šavle, pistole apod.) Pirátský šátek děti dostanou od nás.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pgSz w:h="16838" w:w="11906" w:orient="portrait"/>
          <w:pgMar w:bottom="720" w:top="720" w:left="1134" w:right="1133" w:header="708" w:footer="708"/>
          <w:pgNumType w:start="1"/>
        </w:sect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Dále sbalte s dětmi do kufru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Deka nebo prostěradlo na povlečení matrace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čepice proti sluníčku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oblečení na ven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dostatek spodního prádla a ponožek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oblečení na spaní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plavky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kraťasy, trička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sportovní obuv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sandále (s pevnou patou)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teplou bundu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2 ručníky a utěrku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pastelky a zápisník, nůžky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hygienické potřeby, kapesníky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baterka a náhradní baterie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batůžek na výlet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taška na špinavé prádlo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sluneční brýle a krém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šátek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obálky se známkou a adresou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repelent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417" w:right="1417" w:header="708" w:footer="708"/>
          <w:cols w:equalWidth="0" w:num="2">
            <w:col w:space="708" w:w="4181.999999999999"/>
            <w:col w:space="0" w:w="4181.999999999999"/>
          </w:cols>
        </w:sect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krém na opalování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 tábor doporučujeme starší oblečení, které snese případný flek nebo poškození.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Doporučujeme balit do kufrů – udržuje se v nich přehled lépe než v batohu.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Věříme, že si děti umějí zabalit úměrně věku sami. Udělejte si na balení čas a nechte dítě, ať si nachystá věci samo podle návodu a také svého uvážení. Následně věci společně překontrolujte a zabalte. Děti tak budou vědět, co s sebou mají a kde. U mladších dětí je vhodné přidat i seznam. Věci jako ešus, baterky aj. doporučujeme označit.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Nová, 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eprošlápnutá obuv znamená zvýšenou pravděpodobnost puchýřů.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Věnujte prosím pozornost výběru (zapůjčení) batohu.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Elektroniku a jiné cennosti nechte doma. Za poškození ani ztrátu nejsme schopni zodpovídat.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 cestu dítěti připravte láhev s pitím. Pytle s dobrotami, koláči, řízky a dalším podobným proviantem prosím omezte.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Adresa na tábor: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Táborová základna Studánka, </w:t>
        <w:tab/>
        <w:tab/>
        <w:tab/>
        <w:tab/>
        <w:tab/>
        <w:t xml:space="preserve">S pozdravem Andrea Hubková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Vernéřovice u Meziměstí, </w:t>
        <w:tab/>
        <w:tab/>
        <w:tab/>
        <w:tab/>
        <w:tab/>
        <w:t xml:space="preserve">legenda@eldorado.cz</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PSČ 549 82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Hlavní vedoucí tábora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Ing. Aleš Říha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legenda@eldorado.cz</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+420 727 984 219</w:t>
      </w:r>
    </w:p>
    <w:sectPr>
      <w:type w:val="continuous"/>
      <w:pgSz w:h="16838" w:w="11906" w:orient="portrait"/>
      <w:pgMar w:bottom="1417" w:top="1417"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cs-CZ"/>
      </w:rPr>
    </w:rPrDefault>
    <w:pPrDefault>
      <w:pPr>
        <w:spacing w:after="200" w:line="276" w:lineRule="auto"/>
        <w:ind w:firstLine="567"/>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firstLine="0"/>
      <w:jc w:val="center"/>
    </w:pPr>
    <w:rPr>
      <w:sz w:val="40"/>
      <w:szCs w:val="4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ind w:firstLine="0"/>
      <w:jc w:val="center"/>
    </w:pPr>
    <w:rPr>
      <w:sz w:val="56"/>
      <w:szCs w:val="56"/>
    </w:rPr>
  </w:style>
  <w:style w:type="paragraph" w:styleId="Normal" w:default="1">
    <w:name w:val="Normal"/>
    <w:qFormat w:val="1"/>
    <w:rsid w:val="00AB4F46"/>
    <w:pPr>
      <w:ind w:firstLine="567"/>
    </w:pPr>
    <w:rPr>
      <w:rFonts w:ascii="Calibri" w:hAnsi="Calibri"/>
    </w:rPr>
  </w:style>
  <w:style w:type="paragraph" w:styleId="Heading1">
    <w:name w:val="heading 1"/>
    <w:basedOn w:val="Normal"/>
    <w:next w:val="Normal"/>
    <w:link w:val="Heading1Char"/>
    <w:uiPriority w:val="9"/>
    <w:qFormat w:val="1"/>
    <w:rsid w:val="00D75B3C"/>
    <w:pPr>
      <w:keepNext w:val="1"/>
      <w:keepLines w:val="1"/>
      <w:spacing w:after="0" w:before="240"/>
      <w:ind w:firstLine="0"/>
      <w:jc w:val="center"/>
      <w:outlineLvl w:val="0"/>
    </w:pPr>
    <w:rPr>
      <w:rFonts w:cstheme="majorBidi" w:eastAsiaTheme="majorEastAsia"/>
      <w:sz w:val="40"/>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 w:customStyle="1">
    <w:name w:val="Default"/>
    <w:rsid w:val="00296A93"/>
    <w:pPr>
      <w:autoSpaceDE w:val="0"/>
      <w:autoSpaceDN w:val="0"/>
      <w:adjustRightInd w:val="0"/>
      <w:spacing w:after="0" w:line="240" w:lineRule="auto"/>
    </w:pPr>
    <w:rPr>
      <w:rFonts w:ascii="Times New Roman" w:cs="Times New Roman" w:hAnsi="Times New Roman"/>
      <w:color w:val="000000"/>
      <w:sz w:val="24"/>
      <w:szCs w:val="24"/>
    </w:rPr>
  </w:style>
  <w:style w:type="paragraph" w:styleId="BalloonText">
    <w:name w:val="Balloon Text"/>
    <w:basedOn w:val="Normal"/>
    <w:link w:val="BalloonTextChar"/>
    <w:uiPriority w:val="99"/>
    <w:semiHidden w:val="1"/>
    <w:unhideWhenUsed w:val="1"/>
    <w:rsid w:val="00AD7E6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D7E63"/>
    <w:rPr>
      <w:rFonts w:ascii="Tahoma" w:cs="Tahoma" w:hAnsi="Tahoma"/>
      <w:sz w:val="16"/>
      <w:szCs w:val="16"/>
    </w:rPr>
  </w:style>
  <w:style w:type="character" w:styleId="Hyperlink">
    <w:name w:val="Hyperlink"/>
    <w:basedOn w:val="DefaultParagraphFont"/>
    <w:uiPriority w:val="99"/>
    <w:unhideWhenUsed w:val="1"/>
    <w:rsid w:val="00A27183"/>
    <w:rPr>
      <w:color w:val="ffde66" w:themeColor="hyperlink"/>
      <w:u w:val="single"/>
    </w:rPr>
  </w:style>
  <w:style w:type="character" w:styleId="UnresolvedMention">
    <w:name w:val="Unresolved Mention"/>
    <w:basedOn w:val="DefaultParagraphFont"/>
    <w:uiPriority w:val="99"/>
    <w:semiHidden w:val="1"/>
    <w:unhideWhenUsed w:val="1"/>
    <w:rsid w:val="00A27183"/>
    <w:rPr>
      <w:color w:val="605e5c"/>
      <w:shd w:color="auto" w:fill="e1dfdd" w:val="clear"/>
    </w:rPr>
  </w:style>
  <w:style w:type="paragraph" w:styleId="Title">
    <w:name w:val="Title"/>
    <w:basedOn w:val="Normal"/>
    <w:next w:val="Normal"/>
    <w:link w:val="TitleChar"/>
    <w:uiPriority w:val="10"/>
    <w:qFormat w:val="1"/>
    <w:rsid w:val="00D75B3C"/>
    <w:pPr>
      <w:spacing w:after="0" w:line="240" w:lineRule="auto"/>
      <w:ind w:firstLine="0"/>
      <w:contextualSpacing w:val="1"/>
      <w:jc w:val="center"/>
    </w:pPr>
    <w:rPr>
      <w:rFonts w:cstheme="majorBidi" w:eastAsiaTheme="majorEastAsia"/>
      <w:spacing w:val="-10"/>
      <w:kern w:val="28"/>
      <w:sz w:val="56"/>
      <w:szCs w:val="56"/>
    </w:rPr>
  </w:style>
  <w:style w:type="character" w:styleId="TitleChar" w:customStyle="1">
    <w:name w:val="Title Char"/>
    <w:basedOn w:val="DefaultParagraphFont"/>
    <w:link w:val="Title"/>
    <w:uiPriority w:val="10"/>
    <w:rsid w:val="00D75B3C"/>
    <w:rPr>
      <w:rFonts w:ascii="Calibri" w:hAnsi="Calibri" w:cstheme="majorBidi" w:eastAsiaTheme="majorEastAsia"/>
      <w:spacing w:val="-10"/>
      <w:kern w:val="28"/>
      <w:sz w:val="56"/>
      <w:szCs w:val="56"/>
    </w:rPr>
  </w:style>
  <w:style w:type="character" w:styleId="Heading1Char" w:customStyle="1">
    <w:name w:val="Heading 1 Char"/>
    <w:basedOn w:val="DefaultParagraphFont"/>
    <w:link w:val="Heading1"/>
    <w:uiPriority w:val="9"/>
    <w:rsid w:val="00D75B3C"/>
    <w:rPr>
      <w:rFonts w:ascii="Calibri" w:hAnsi="Calibri" w:cstheme="majorBidi" w:eastAsiaTheme="majorEastAsia"/>
      <w:sz w:val="40"/>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_rels/theme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Bohatý">
  <a:themeElements>
    <a:clrScheme name="Bohatý">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Bohatý">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ohatý">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R+FdqVkhFt009CBNxJF5jbSpzg==">CgMxLjA4AHIhMUV4NUhlN1VjeHFKZWJyYXZ3UDM0cnkzMXAyNEwzc0hv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2024-06-02T07:40:00Z</dcterms:created>
  <dc:creator>Ondrej Hubka</dc:creator>
</cp:coreProperties>
</file>